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26C28A">
      <w:pPr>
        <w:jc w:val="center"/>
        <w:rPr>
          <w:rFonts w:ascii="微软雅黑" w:hAnsi="微软雅黑" w:eastAsia="微软雅黑"/>
          <w:b/>
          <w:bCs/>
          <w:sz w:val="28"/>
          <w:szCs w:val="28"/>
        </w:rPr>
      </w:pPr>
      <w:bookmarkStart w:id="0" w:name="_GoBack"/>
      <w:bookmarkEnd w:id="0"/>
      <w:r>
        <w:rPr>
          <w:rFonts w:ascii="微软雅黑" w:hAnsi="微软雅黑" w:eastAsia="微软雅黑"/>
          <w:b/>
          <w:bCs/>
          <w:sz w:val="28"/>
          <w:szCs w:val="28"/>
        </w:rPr>
        <w:t>以旅行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 xml:space="preserve"> </w:t>
      </w:r>
      <w:r>
        <w:rPr>
          <w:rFonts w:ascii="微软雅黑" w:hAnsi="微软雅黑" w:eastAsia="微软雅黑"/>
          <w:b/>
          <w:bCs/>
          <w:sz w:val="28"/>
          <w:szCs w:val="28"/>
        </w:rPr>
        <w:t>见世界</w:t>
      </w:r>
    </w:p>
    <w:p w14:paraId="04020400">
      <w:pPr>
        <w:jc w:val="center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ascii="微软雅黑" w:hAnsi="微软雅黑" w:eastAsia="微软雅黑"/>
          <w:b/>
          <w:bCs/>
          <w:sz w:val="28"/>
          <w:szCs w:val="28"/>
        </w:rPr>
        <w:t>捷途汽车2026北京车展重磅上新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 xml:space="preserve"> </w:t>
      </w:r>
      <w:r>
        <w:rPr>
          <w:rFonts w:ascii="微软雅黑" w:hAnsi="微软雅黑" w:eastAsia="微软雅黑"/>
          <w:b/>
          <w:bCs/>
          <w:sz w:val="28"/>
          <w:szCs w:val="28"/>
        </w:rPr>
        <w:t>全球化实力再进阶</w:t>
      </w:r>
    </w:p>
    <w:p w14:paraId="301659C0">
      <w:pPr>
        <w:rPr>
          <w:rFonts w:ascii="微软雅黑" w:hAnsi="微软雅黑" w:eastAsia="微软雅黑"/>
          <w:b/>
          <w:bCs/>
        </w:rPr>
      </w:pPr>
    </w:p>
    <w:p w14:paraId="5C601BA3"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备选标题：</w:t>
      </w:r>
    </w:p>
    <w:p w14:paraId="6E11196C">
      <w:pPr>
        <w:numPr>
          <w:ilvl w:val="0"/>
          <w:numId w:val="1"/>
        </w:numPr>
        <w:rPr>
          <w:rFonts w:ascii="微软雅黑" w:hAnsi="微软雅黑" w:eastAsia="微软雅黑"/>
          <w:highlight w:val="none"/>
        </w:rPr>
      </w:pPr>
      <w:r>
        <w:rPr>
          <w:rFonts w:ascii="微软雅黑" w:hAnsi="微软雅黑" w:eastAsia="微软雅黑"/>
        </w:rPr>
        <w:t>2026北京车展捷途旅行者PLUS双车上市，</w:t>
      </w:r>
      <w:r>
        <w:rPr>
          <w:rFonts w:hint="eastAsia" w:ascii="微软雅黑" w:hAnsi="微软雅黑" w:eastAsia="微软雅黑"/>
          <w:highlight w:val="none"/>
        </w:rPr>
        <w:t>超级置换价15.79万元起</w:t>
      </w:r>
    </w:p>
    <w:p w14:paraId="210942F1">
      <w:pPr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捷途</w:t>
      </w:r>
      <w:r>
        <w:rPr>
          <w:rFonts w:ascii="微软雅黑" w:hAnsi="微软雅黑" w:eastAsia="微软雅黑"/>
        </w:rPr>
        <w:t>山海L</w:t>
      </w:r>
      <w:r>
        <w:rPr>
          <w:rFonts w:hint="eastAsia" w:ascii="微软雅黑" w:hAnsi="微软雅黑" w:eastAsia="微软雅黑"/>
          <w:lang w:val="en-US" w:eastAsia="zh-CN"/>
        </w:rPr>
        <w:t>10</w:t>
      </w:r>
      <w:r>
        <w:rPr>
          <w:rFonts w:ascii="微软雅黑" w:hAnsi="微软雅黑" w:eastAsia="微软雅黑"/>
        </w:rPr>
        <w:t>全球首秀</w:t>
      </w:r>
      <w:r>
        <w:rPr>
          <w:rFonts w:hint="eastAsia" w:ascii="微软雅黑" w:hAnsi="微软雅黑" w:eastAsia="微软雅黑"/>
        </w:rPr>
        <w:t>！捷途汽车旅行小房车品类重磅上新</w:t>
      </w:r>
    </w:p>
    <w:p w14:paraId="7B59D104">
      <w:pPr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北京车展捷途又上新了！捷途旅行者8首发，中国方盒子全球冠军惊艳世界</w:t>
      </w:r>
    </w:p>
    <w:p w14:paraId="3FB492DE">
      <w:pPr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世界旅行看中国 中国旅行看捷途，捷途汽车定义中国旅行新标准</w:t>
      </w:r>
    </w:p>
    <w:p w14:paraId="0D7337A0">
      <w:pPr>
        <w:numPr>
          <w:ilvl w:val="0"/>
          <w:numId w:val="1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全球</w:t>
      </w:r>
      <w:r>
        <w:rPr>
          <w:rFonts w:ascii="微软雅黑" w:hAnsi="微软雅黑" w:eastAsia="微软雅黑"/>
        </w:rPr>
        <w:t>226万销量背后：捷途</w:t>
      </w:r>
      <w:r>
        <w:rPr>
          <w:rFonts w:hint="eastAsia" w:ascii="微软雅黑" w:hAnsi="微软雅黑" w:eastAsia="微软雅黑"/>
        </w:rPr>
        <w:t>汽车五大领先实力 重塑旅行市场新格局</w:t>
      </w:r>
    </w:p>
    <w:p w14:paraId="1829BAF6">
      <w:pPr>
        <w:rPr>
          <w:rFonts w:ascii="微软雅黑" w:hAnsi="微软雅黑" w:eastAsia="微软雅黑"/>
        </w:rPr>
      </w:pPr>
    </w:p>
    <w:p w14:paraId="13F62DEF">
      <w:pPr>
        <w:ind w:firstLine="36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2026年4月24日，</w:t>
      </w:r>
      <w:r>
        <w:rPr>
          <w:rFonts w:hint="eastAsia" w:ascii="微软雅黑" w:hAnsi="微软雅黑" w:eastAsia="微软雅黑"/>
        </w:rPr>
        <w:t>捷途汽车以“</w:t>
      </w:r>
      <w:r>
        <w:rPr>
          <w:rFonts w:ascii="微软雅黑" w:hAnsi="微软雅黑" w:eastAsia="微软雅黑"/>
        </w:rPr>
        <w:t>以旅行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见世界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为主题</w:t>
      </w:r>
      <w:r>
        <w:rPr>
          <w:rFonts w:hint="eastAsia" w:ascii="微软雅黑" w:hAnsi="微软雅黑" w:eastAsia="微软雅黑"/>
        </w:rPr>
        <w:t>，携</w:t>
      </w:r>
      <w:r>
        <w:rPr>
          <w:rFonts w:ascii="微软雅黑" w:hAnsi="微软雅黑" w:eastAsia="微软雅黑"/>
        </w:rPr>
        <w:t>越野方盒子、旅行小房车两大核心品类矩阵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“旅行</w:t>
      </w:r>
      <w:r>
        <w:rPr>
          <w:rFonts w:ascii="微软雅黑" w:hAnsi="微软雅黑" w:eastAsia="微软雅黑"/>
          <w:vertAlign w:val="superscript"/>
        </w:rPr>
        <w:t>+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生态重磅登陆北京车展。依托五大领先实力，捷途汽车实现</w:t>
      </w:r>
      <w:r>
        <w:rPr>
          <w:rFonts w:ascii="微软雅黑" w:hAnsi="微软雅黑" w:eastAsia="微软雅黑"/>
        </w:rPr>
        <w:t>从</w:t>
      </w:r>
      <w:r>
        <w:rPr>
          <w:rFonts w:hint="eastAsia" w:ascii="微软雅黑" w:hAnsi="微软雅黑" w:eastAsia="微软雅黑"/>
        </w:rPr>
        <w:t>“</w:t>
      </w:r>
      <w:r>
        <w:rPr>
          <w:rFonts w:ascii="微软雅黑" w:hAnsi="微软雅黑" w:eastAsia="微软雅黑"/>
        </w:rPr>
        <w:t>汽车产品制造商</w:t>
      </w:r>
      <w:r>
        <w:rPr>
          <w:rFonts w:hint="eastAsia" w:ascii="微软雅黑" w:hAnsi="微软雅黑" w:eastAsia="微软雅黑"/>
        </w:rPr>
        <w:t>”到“</w:t>
      </w:r>
      <w:r>
        <w:rPr>
          <w:rFonts w:ascii="微软雅黑" w:hAnsi="微软雅黑" w:eastAsia="微软雅黑"/>
        </w:rPr>
        <w:t>旅行生活服务商</w:t>
      </w:r>
      <w:r>
        <w:rPr>
          <w:rFonts w:hint="eastAsia" w:ascii="微软雅黑" w:hAnsi="微软雅黑" w:eastAsia="微软雅黑"/>
        </w:rPr>
        <w:t>”的</w:t>
      </w:r>
      <w:r>
        <w:rPr>
          <w:rFonts w:ascii="微软雅黑" w:hAnsi="微软雅黑" w:eastAsia="微软雅黑"/>
        </w:rPr>
        <w:t>全面升级；捷途旅行者PLUS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旅行者PLUS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C</w:t>
      </w:r>
      <w:r>
        <w:rPr>
          <w:rFonts w:hint="eastAsia" w:ascii="微软雅黑" w:hAnsi="微软雅黑" w:eastAsia="微软雅黑"/>
          <w:lang w:val="en-US" w:eastAsia="zh-CN"/>
        </w:rPr>
        <w:t>-</w:t>
      </w:r>
      <w:r>
        <w:rPr>
          <w:rFonts w:ascii="微软雅黑" w:hAnsi="微软雅黑" w:eastAsia="微软雅黑"/>
        </w:rPr>
        <w:t>DM双</w:t>
      </w:r>
      <w:r>
        <w:rPr>
          <w:rFonts w:hint="eastAsia" w:ascii="微软雅黑" w:hAnsi="微软雅黑" w:eastAsia="微软雅黑"/>
        </w:rPr>
        <w:t>车</w:t>
      </w:r>
      <w:r>
        <w:rPr>
          <w:rFonts w:ascii="微软雅黑" w:hAnsi="微软雅黑" w:eastAsia="微软雅黑"/>
        </w:rPr>
        <w:t>正式上市，旅行者8、</w:t>
      </w:r>
      <w:r>
        <w:rPr>
          <w:rFonts w:hint="eastAsia" w:ascii="微软雅黑" w:hAnsi="微软雅黑" w:eastAsia="微软雅黑"/>
        </w:rPr>
        <w:t>自由者7 PLUS</w:t>
      </w:r>
      <w:r>
        <w:rPr>
          <w:rFonts w:ascii="微软雅黑" w:hAnsi="微软雅黑" w:eastAsia="微软雅黑"/>
        </w:rPr>
        <w:t>、环游者、山海L10等重磅新品全球亮相，全面展现品牌全球化增长势能，为全球用户带来覆盖全场景、全周期、全生态的旅行出行新体验。</w:t>
      </w:r>
    </w:p>
    <w:p w14:paraId="31AC9849"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62880" cy="3509010"/>
            <wp:effectExtent l="0" t="0" r="20320" b="21590"/>
            <wp:docPr id="8" name="图片 8" descr="KIN3474.JPG~tplv-9lv23dm2t1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KIN3474.JPG~tplv-9lv23dm2t1-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0924">
      <w:pPr>
        <w:rPr>
          <w:rFonts w:ascii="微软雅黑" w:hAnsi="微软雅黑" w:eastAsia="微软雅黑"/>
        </w:rPr>
      </w:pPr>
    </w:p>
    <w:p w14:paraId="455B07D4"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深耕</w:t>
      </w:r>
      <w:r>
        <w:rPr>
          <w:rFonts w:ascii="微软雅黑" w:hAnsi="微软雅黑" w:eastAsia="微软雅黑"/>
          <w:b/>
          <w:bCs/>
        </w:rPr>
        <w:t>“旅行</w:t>
      </w:r>
      <w:r>
        <w:rPr>
          <w:rFonts w:ascii="微软雅黑" w:hAnsi="微软雅黑" w:eastAsia="微软雅黑"/>
          <w:b/>
          <w:bCs/>
          <w:vertAlign w:val="superscript"/>
        </w:rPr>
        <w:t>+</w:t>
      </w:r>
      <w:r>
        <w:rPr>
          <w:rFonts w:ascii="微软雅黑" w:hAnsi="微软雅黑" w:eastAsia="微软雅黑"/>
          <w:b/>
          <w:bCs/>
        </w:rPr>
        <w:t>”战略</w:t>
      </w:r>
      <w:r>
        <w:rPr>
          <w:rFonts w:hint="eastAsia" w:ascii="微软雅黑" w:hAnsi="微软雅黑" w:eastAsia="微软雅黑"/>
          <w:b/>
          <w:bCs/>
        </w:rPr>
        <w:t xml:space="preserve"> </w:t>
      </w:r>
      <w:r>
        <w:rPr>
          <w:rFonts w:ascii="微软雅黑" w:hAnsi="微软雅黑" w:eastAsia="微软雅黑"/>
          <w:b/>
          <w:bCs/>
        </w:rPr>
        <w:t>五大领先支撑品牌升维</w:t>
      </w:r>
    </w:p>
    <w:p w14:paraId="50482BA7">
      <w:pPr>
        <w:ind w:firstLine="36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世界</w:t>
      </w:r>
      <w:r>
        <w:rPr>
          <w:rFonts w:hint="eastAsia" w:ascii="微软雅黑" w:hAnsi="微软雅黑" w:eastAsia="微软雅黑"/>
        </w:rPr>
        <w:t>汽车</w:t>
      </w:r>
      <w:r>
        <w:rPr>
          <w:rFonts w:ascii="微软雅黑" w:hAnsi="微软雅黑" w:eastAsia="微软雅黑"/>
        </w:rPr>
        <w:t>旅行看中国，中国</w:t>
      </w:r>
      <w:r>
        <w:rPr>
          <w:rFonts w:hint="eastAsia" w:ascii="微软雅黑" w:hAnsi="微软雅黑" w:eastAsia="微软雅黑"/>
        </w:rPr>
        <w:t>汽车</w:t>
      </w:r>
      <w:r>
        <w:rPr>
          <w:rFonts w:ascii="微软雅黑" w:hAnsi="微软雅黑" w:eastAsia="微软雅黑"/>
        </w:rPr>
        <w:t>旅行看捷途。当下全民旅行热潮持续升温，用户出行需求早已超越交通工具本身，转向人、车、场景深度融合的旅行生活方式。捷途汽车创立8年，始终坚守“旅行</w:t>
      </w:r>
      <w:r>
        <w:rPr>
          <w:rFonts w:ascii="微软雅黑" w:hAnsi="微软雅黑" w:eastAsia="微软雅黑"/>
          <w:vertAlign w:val="superscript"/>
        </w:rPr>
        <w:t>+</w:t>
      </w:r>
      <w:r>
        <w:rPr>
          <w:rFonts w:ascii="微软雅黑" w:hAnsi="微软雅黑" w:eastAsia="微软雅黑"/>
        </w:rPr>
        <w:t>”战略核心，依托战略</w:t>
      </w:r>
      <w:r>
        <w:rPr>
          <w:rFonts w:hint="eastAsia" w:ascii="微软雅黑" w:hAnsi="微软雅黑" w:eastAsia="微软雅黑"/>
        </w:rPr>
        <w:t>理念</w:t>
      </w:r>
      <w:r>
        <w:rPr>
          <w:rFonts w:ascii="微软雅黑" w:hAnsi="微软雅黑" w:eastAsia="微软雅黑"/>
        </w:rPr>
        <w:t>、技术</w:t>
      </w:r>
      <w:r>
        <w:rPr>
          <w:rFonts w:hint="eastAsia" w:ascii="微软雅黑" w:hAnsi="微软雅黑" w:eastAsia="微软雅黑"/>
        </w:rPr>
        <w:t>能力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旅行生态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用户文化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全球销量</w:t>
      </w:r>
      <w:r>
        <w:rPr>
          <w:rFonts w:ascii="微软雅黑" w:hAnsi="微软雅黑" w:eastAsia="微软雅黑"/>
        </w:rPr>
        <w:t>五大领先优势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ascii="微软雅黑" w:hAnsi="微软雅黑" w:eastAsia="微软雅黑"/>
        </w:rPr>
        <w:t>以专属赛道走出差异化发展路径</w:t>
      </w:r>
      <w:r>
        <w:rPr>
          <w:rFonts w:hint="eastAsia" w:ascii="微软雅黑" w:hAnsi="微软雅黑" w:eastAsia="微软雅黑"/>
        </w:rPr>
        <w:t>。</w:t>
      </w:r>
    </w:p>
    <w:p w14:paraId="7BBF8520">
      <w:pPr>
        <w:ind w:firstLine="36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奇瑞汽车股份有限公司副总裁、捷途品牌事业部总经理代立宏在发布会现场表示：“8年来，捷途只做一件事——‘旅行</w:t>
      </w:r>
      <w:r>
        <w:rPr>
          <w:rFonts w:hint="eastAsia" w:ascii="微软雅黑" w:hAnsi="微软雅黑" w:eastAsia="微软雅黑"/>
          <w:vertAlign w:val="superscript"/>
        </w:rPr>
        <w:t>+</w:t>
      </w:r>
      <w:r>
        <w:rPr>
          <w:rFonts w:hint="eastAsia" w:ascii="微软雅黑" w:hAnsi="微软雅黑" w:eastAsia="微软雅黑"/>
        </w:rPr>
        <w:t>’，不摇摆、不内卷，坚定走出属于中国汽车的专属赛道。一手打磨极致旅行产品，一手构建完整旅行生态。旅行</w:t>
      </w:r>
      <w:r>
        <w:rPr>
          <w:rFonts w:hint="eastAsia" w:ascii="微软雅黑" w:hAnsi="微软雅黑" w:eastAsia="微软雅黑"/>
          <w:vertAlign w:val="superscript"/>
        </w:rPr>
        <w:t>+</w:t>
      </w:r>
      <w:r>
        <w:rPr>
          <w:rFonts w:hint="eastAsia" w:ascii="微软雅黑" w:hAnsi="微软雅黑" w:eastAsia="微软雅黑"/>
        </w:rPr>
        <w:t>，就是捷途最强大的品牌文化。”</w:t>
      </w:r>
    </w:p>
    <w:p w14:paraId="7D630632">
      <w:pPr>
        <w:ind w:firstLine="36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作为中国首个推出并落地“旅行</w:t>
      </w:r>
      <w:r>
        <w:rPr>
          <w:rFonts w:ascii="微软雅黑" w:hAnsi="微软雅黑" w:eastAsia="微软雅黑"/>
          <w:vertAlign w:val="superscript"/>
        </w:rPr>
        <w:t>+</w:t>
      </w:r>
      <w:r>
        <w:rPr>
          <w:rFonts w:ascii="微软雅黑" w:hAnsi="微软雅黑" w:eastAsia="微软雅黑"/>
        </w:rPr>
        <w:t>”理念的汽车品牌，捷途</w:t>
      </w:r>
      <w:r>
        <w:rPr>
          <w:rFonts w:hint="eastAsia" w:ascii="微软雅黑" w:hAnsi="微软雅黑" w:eastAsia="微软雅黑"/>
        </w:rPr>
        <w:t>汽车</w:t>
      </w:r>
      <w:r>
        <w:rPr>
          <w:rFonts w:ascii="微软雅黑" w:hAnsi="微软雅黑" w:eastAsia="微软雅黑"/>
        </w:rPr>
        <w:t>以人、车、场景构建全链条旅行生态，整合超20000家合作酒店、10000+款旅行好物，布局露营地与知名景区，联合自驾协会与旅行达人，打造行业独有的全域旅行服务体系。技术上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背靠奇瑞集团2</w:t>
      </w:r>
      <w:r>
        <w:rPr>
          <w:rFonts w:hint="eastAsia" w:ascii="微软雅黑" w:hAnsi="微软雅黑" w:eastAsia="微软雅黑"/>
        </w:rPr>
        <w:t>9</w:t>
      </w:r>
      <w:r>
        <w:rPr>
          <w:rFonts w:ascii="微软雅黑" w:hAnsi="微软雅黑" w:eastAsia="微软雅黑"/>
        </w:rPr>
        <w:t>年技术积淀，</w:t>
      </w:r>
      <w:r>
        <w:rPr>
          <w:rFonts w:hint="eastAsia" w:ascii="微软雅黑" w:hAnsi="微软雅黑" w:eastAsia="微软雅黑"/>
        </w:rPr>
        <w:t>围绕用户真实旅行场景定制开发核心技术</w:t>
      </w:r>
      <w:r>
        <w:rPr>
          <w:rFonts w:ascii="微软雅黑" w:hAnsi="微软雅黑" w:eastAsia="微软雅黑"/>
        </w:rPr>
        <w:t>，以XWD全自动智能四驱让越野走向大众</w:t>
      </w:r>
      <w:r>
        <w:rPr>
          <w:rFonts w:hint="eastAsia" w:ascii="微软雅黑" w:hAnsi="微软雅黑" w:eastAsia="微软雅黑"/>
        </w:rPr>
        <w:t>，持续进化旅行舒适技术让家庭出行更从容</w:t>
      </w:r>
      <w:r>
        <w:rPr>
          <w:rFonts w:ascii="微软雅黑" w:hAnsi="微软雅黑" w:eastAsia="微软雅黑"/>
        </w:rPr>
        <w:t>。产品上率先开创</w:t>
      </w:r>
      <w:r>
        <w:rPr>
          <w:rFonts w:hint="eastAsia" w:ascii="微软雅黑" w:hAnsi="微软雅黑" w:eastAsia="微软雅黑"/>
          <w:lang w:val="en-US" w:eastAsia="zh-CN"/>
        </w:rPr>
        <w:t>越野</w:t>
      </w:r>
      <w:r>
        <w:rPr>
          <w:rFonts w:ascii="微软雅黑" w:hAnsi="微软雅黑" w:eastAsia="微软雅黑"/>
        </w:rPr>
        <w:t>方盒子与旅行小房车两大品类，占据细分市场制高点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以全方位领先实力成为中国汽车品牌高速增长标杆。</w:t>
      </w:r>
    </w:p>
    <w:p w14:paraId="040CA84C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66690" cy="3511550"/>
            <wp:effectExtent l="0" t="0" r="16510" b="19050"/>
            <wp:docPr id="10" name="图片 10" descr="5be7bd54d926d329983d1bb348f18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be7bd54d926d329983d1bb348f18f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4C68">
      <w:pPr>
        <w:rPr>
          <w:rFonts w:ascii="微软雅黑" w:hAnsi="微软雅黑" w:eastAsia="微软雅黑"/>
        </w:rPr>
      </w:pPr>
    </w:p>
    <w:p w14:paraId="74A11844">
      <w:pPr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旅行者PLUS双车上市</w:t>
      </w:r>
      <w:r>
        <w:rPr>
          <w:rFonts w:hint="eastAsia" w:ascii="微软雅黑" w:hAnsi="微软雅黑" w:eastAsia="微软雅黑"/>
          <w:b/>
          <w:bCs/>
        </w:rPr>
        <w:t xml:space="preserve"> </w:t>
      </w:r>
      <w:r>
        <w:rPr>
          <w:rFonts w:ascii="微软雅黑" w:hAnsi="微软雅黑" w:eastAsia="微软雅黑"/>
          <w:b/>
          <w:bCs/>
        </w:rPr>
        <w:t>全民皆爱野照进现实</w:t>
      </w:r>
    </w:p>
    <w:p w14:paraId="632CCC6E">
      <w:pPr>
        <w:ind w:firstLine="36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作为方盒子品类开创者与全球普及者，捷途方盒子</w:t>
      </w:r>
      <w:r>
        <w:rPr>
          <w:rFonts w:hint="eastAsia" w:ascii="微软雅黑" w:hAnsi="微软雅黑" w:eastAsia="微软雅黑"/>
        </w:rPr>
        <w:t>车型</w:t>
      </w:r>
      <w:r>
        <w:rPr>
          <w:rFonts w:ascii="微软雅黑" w:hAnsi="微软雅黑" w:eastAsia="微软雅黑"/>
        </w:rPr>
        <w:t>累计销量已突破60万辆，连续25个月销量破万，在9个国家/</w:t>
      </w:r>
      <w:r>
        <w:rPr>
          <w:rFonts w:hint="eastAsia" w:ascii="微软雅黑" w:hAnsi="微软雅黑" w:eastAsia="微软雅黑"/>
        </w:rPr>
        <w:t>地区</w:t>
      </w:r>
      <w:r>
        <w:rPr>
          <w:rFonts w:ascii="微软雅黑" w:hAnsi="微软雅黑" w:eastAsia="微软雅黑"/>
        </w:rPr>
        <w:t>稳居方盒子SUV销量榜首，稳坐“中国方盒子全球冠军”宝座。本届北京车展，捷途</w:t>
      </w:r>
      <w:r>
        <w:rPr>
          <w:rFonts w:hint="eastAsia" w:ascii="微软雅黑" w:hAnsi="微软雅黑" w:eastAsia="微软雅黑"/>
        </w:rPr>
        <w:t>汽车</w:t>
      </w:r>
      <w:r>
        <w:rPr>
          <w:rFonts w:ascii="微软雅黑" w:hAnsi="微软雅黑" w:eastAsia="微软雅黑"/>
        </w:rPr>
        <w:t>正式</w:t>
      </w:r>
      <w:r>
        <w:rPr>
          <w:rFonts w:hint="eastAsia" w:ascii="微软雅黑" w:hAnsi="微软雅黑" w:eastAsia="微软雅黑"/>
        </w:rPr>
        <w:t>上市</w:t>
      </w:r>
      <w:r>
        <w:rPr>
          <w:rFonts w:ascii="微软雅黑" w:hAnsi="微软雅黑" w:eastAsia="微软雅黑"/>
        </w:rPr>
        <w:t>旅行者PLUS、旅行者PLUS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C</w:t>
      </w:r>
      <w:r>
        <w:rPr>
          <w:rFonts w:hint="eastAsia" w:ascii="微软雅黑" w:hAnsi="微软雅黑" w:eastAsia="微软雅黑" w:cs="Cambria Math"/>
        </w:rPr>
        <w:t>-</w:t>
      </w:r>
      <w:r>
        <w:rPr>
          <w:rFonts w:ascii="微软雅黑" w:hAnsi="微软雅黑" w:eastAsia="微软雅黑"/>
        </w:rPr>
        <w:t>DM</w:t>
      </w:r>
      <w:r>
        <w:rPr>
          <w:rFonts w:hint="eastAsia" w:ascii="微软雅黑" w:hAnsi="微软雅黑" w:eastAsia="微软雅黑"/>
        </w:rPr>
        <w:t>双车</w:t>
      </w:r>
      <w:r>
        <w:rPr>
          <w:rFonts w:ascii="微软雅黑" w:hAnsi="微软雅黑" w:eastAsia="微软雅黑"/>
        </w:rPr>
        <w:t>，同步亮相旅行者8、环游者等新品，以全谱系产品矩阵推动越野从少数人的硬核特权，变为全民可享的日常乐趣。</w:t>
      </w:r>
    </w:p>
    <w:p w14:paraId="376DAFBC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66690" cy="3512185"/>
            <wp:effectExtent l="0" t="0" r="16510" b="18415"/>
            <wp:docPr id="5" name="图片 5" descr="220A3841.JPG~tplv-9lv23dm2t1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0A3841.JPG~tplv-9lv23dm2t1-im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6472">
      <w:pPr>
        <w:ind w:firstLine="360" w:firstLineChars="200"/>
        <w:rPr>
          <w:rFonts w:ascii="微软雅黑" w:hAnsi="微软雅黑" w:eastAsia="微软雅黑"/>
          <w:highlight w:val="yellow"/>
        </w:rPr>
      </w:pPr>
      <w:r>
        <w:rPr>
          <w:rFonts w:ascii="微软雅黑" w:hAnsi="微软雅黑" w:eastAsia="微软雅黑"/>
        </w:rPr>
        <w:t>本次上市的</w:t>
      </w:r>
      <w:r>
        <w:rPr>
          <w:rFonts w:hint="eastAsia" w:ascii="微软雅黑" w:hAnsi="微软雅黑" w:eastAsia="微软雅黑"/>
        </w:rPr>
        <w:t>捷途</w:t>
      </w:r>
      <w:r>
        <w:rPr>
          <w:rFonts w:ascii="微软雅黑" w:hAnsi="微软雅黑" w:eastAsia="微软雅黑"/>
        </w:rPr>
        <w:t>旅行者PLUS系列，</w:t>
      </w:r>
      <w:r>
        <w:rPr>
          <w:rFonts w:hint="eastAsia" w:ascii="微软雅黑" w:hAnsi="微软雅黑" w:eastAsia="微软雅黑"/>
        </w:rPr>
        <w:t>覆盖“燃油+电混”双动力布局。</w:t>
      </w:r>
      <w:r>
        <w:rPr>
          <w:rFonts w:hint="eastAsia" w:ascii="微软雅黑" w:hAnsi="微软雅黑" w:eastAsia="微软雅黑" w:cs="Times New Roman"/>
          <w:szCs w:val="21"/>
        </w:rPr>
        <w:t>捷途旅行者PLUS</w:t>
      </w:r>
      <w:r>
        <w:rPr>
          <w:rFonts w:ascii="微软雅黑" w:hAnsi="微软雅黑" w:eastAsia="微软雅黑"/>
        </w:rPr>
        <w:t>提供2.0TD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XWD征服、2.0TD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XWD征服+两款配置，</w:t>
      </w:r>
      <w:r>
        <w:rPr>
          <w:rFonts w:hint="eastAsia" w:ascii="微软雅黑" w:hAnsi="微软雅黑" w:eastAsia="微软雅黑"/>
        </w:rPr>
        <w:t>官方</w:t>
      </w:r>
      <w:r>
        <w:rPr>
          <w:rFonts w:ascii="微软雅黑" w:hAnsi="微软雅黑" w:eastAsia="微软雅黑"/>
        </w:rPr>
        <w:t>指导价为</w:t>
      </w:r>
      <w:r>
        <w:rPr>
          <w:rFonts w:hint="eastAsia" w:ascii="微软雅黑" w:hAnsi="微软雅黑" w:eastAsia="微软雅黑"/>
          <w:lang w:val="en-US" w:eastAsia="zh-CN"/>
        </w:rPr>
        <w:t>17</w:t>
      </w:r>
      <w:r>
        <w:rPr>
          <w:rFonts w:hint="eastAsia" w:ascii="微软雅黑" w:hAnsi="微软雅黑" w:eastAsia="微软雅黑"/>
          <w:highlight w:val="none"/>
          <w:lang w:val="en-US" w:eastAsia="zh-CN"/>
        </w:rPr>
        <w:t>.79</w:t>
      </w:r>
      <w:r>
        <w:rPr>
          <w:rFonts w:ascii="微软雅黑" w:hAnsi="微软雅黑" w:eastAsia="微软雅黑"/>
          <w:highlight w:val="none"/>
        </w:rPr>
        <w:t>万元</w:t>
      </w:r>
      <w:r>
        <w:rPr>
          <w:rFonts w:hint="eastAsia" w:ascii="微软雅黑" w:hAnsi="微软雅黑" w:eastAsia="微软雅黑"/>
          <w:highlight w:val="none"/>
          <w:lang w:val="en-US" w:eastAsia="zh-CN"/>
        </w:rPr>
        <w:t>-18.99</w:t>
      </w:r>
      <w:r>
        <w:rPr>
          <w:rFonts w:ascii="微软雅黑" w:hAnsi="微软雅黑" w:eastAsia="微软雅黑"/>
          <w:highlight w:val="none"/>
        </w:rPr>
        <w:t>万元</w:t>
      </w:r>
      <w:r>
        <w:rPr>
          <w:rFonts w:hint="eastAsia" w:ascii="微软雅黑" w:hAnsi="微软雅黑" w:eastAsia="微软雅黑"/>
          <w:highlight w:val="none"/>
        </w:rPr>
        <w:t>，超级置换价15</w:t>
      </w:r>
      <w:r>
        <w:rPr>
          <w:rFonts w:ascii="微软雅黑" w:hAnsi="微软雅黑" w:eastAsia="微软雅黑"/>
          <w:highlight w:val="none"/>
        </w:rPr>
        <w:t>.</w:t>
      </w:r>
      <w:r>
        <w:rPr>
          <w:rFonts w:hint="eastAsia" w:ascii="微软雅黑" w:hAnsi="微软雅黑" w:eastAsia="微软雅黑"/>
          <w:highlight w:val="none"/>
        </w:rPr>
        <w:t>79万元-16.99万元。</w:t>
      </w:r>
      <w:r>
        <w:rPr>
          <w:rFonts w:hint="eastAsia" w:ascii="微软雅黑" w:hAnsi="微软雅黑" w:eastAsia="微软雅黑" w:cs="Times New Roman"/>
          <w:szCs w:val="21"/>
          <w:highlight w:val="none"/>
        </w:rPr>
        <w:t>捷途旅行者PLUS C-DM</w:t>
      </w:r>
      <w:r>
        <w:rPr>
          <w:rFonts w:ascii="微软雅黑" w:hAnsi="微软雅黑" w:eastAsia="微软雅黑"/>
          <w:highlight w:val="none"/>
        </w:rPr>
        <w:t>则推出129km穿越、211km</w:t>
      </w:r>
      <w:r>
        <w:rPr>
          <w:rFonts w:hint="eastAsia" w:ascii="微软雅黑" w:hAnsi="微软雅黑" w:eastAsia="微软雅黑"/>
          <w:highlight w:val="none"/>
        </w:rPr>
        <w:t xml:space="preserve"> </w:t>
      </w:r>
      <w:r>
        <w:rPr>
          <w:rFonts w:ascii="微软雅黑" w:hAnsi="微软雅黑" w:eastAsia="微软雅黑"/>
          <w:highlight w:val="none"/>
        </w:rPr>
        <w:t>XWD征服两款配置，</w:t>
      </w:r>
      <w:r>
        <w:rPr>
          <w:rFonts w:hint="eastAsia" w:ascii="微软雅黑" w:hAnsi="微软雅黑" w:eastAsia="微软雅黑"/>
          <w:highlight w:val="none"/>
        </w:rPr>
        <w:t>官方</w:t>
      </w:r>
      <w:r>
        <w:rPr>
          <w:rFonts w:ascii="微软雅黑" w:hAnsi="微软雅黑" w:eastAsia="微软雅黑"/>
          <w:highlight w:val="none"/>
        </w:rPr>
        <w:t>指导价为</w:t>
      </w:r>
      <w:r>
        <w:rPr>
          <w:rFonts w:hint="eastAsia" w:ascii="微软雅黑" w:hAnsi="微软雅黑" w:eastAsia="微软雅黑"/>
          <w:highlight w:val="none"/>
          <w:lang w:val="en-US" w:eastAsia="zh-CN"/>
        </w:rPr>
        <w:t>17.79</w:t>
      </w:r>
      <w:r>
        <w:rPr>
          <w:rFonts w:ascii="微软雅黑" w:hAnsi="微软雅黑" w:eastAsia="微软雅黑"/>
          <w:highlight w:val="none"/>
        </w:rPr>
        <w:t>万元</w:t>
      </w:r>
      <w:r>
        <w:rPr>
          <w:rFonts w:hint="eastAsia" w:ascii="微软雅黑" w:hAnsi="微软雅黑" w:eastAsia="微软雅黑"/>
          <w:highlight w:val="none"/>
          <w:lang w:val="en-US" w:eastAsia="zh-CN"/>
        </w:rPr>
        <w:t>-19.99</w:t>
      </w:r>
      <w:r>
        <w:rPr>
          <w:rFonts w:ascii="微软雅黑" w:hAnsi="微软雅黑" w:eastAsia="微软雅黑"/>
          <w:highlight w:val="none"/>
        </w:rPr>
        <w:t>万元</w:t>
      </w:r>
      <w:r>
        <w:rPr>
          <w:rFonts w:hint="eastAsia" w:ascii="微软雅黑" w:hAnsi="微软雅黑" w:eastAsia="微软雅黑"/>
          <w:highlight w:val="none"/>
        </w:rPr>
        <w:t>，超级置换价17</w:t>
      </w:r>
      <w:r>
        <w:rPr>
          <w:rFonts w:ascii="微软雅黑" w:hAnsi="微软雅黑" w:eastAsia="微软雅黑"/>
          <w:highlight w:val="none"/>
        </w:rPr>
        <w:t>.</w:t>
      </w:r>
      <w:r>
        <w:rPr>
          <w:rFonts w:hint="eastAsia" w:ascii="微软雅黑" w:hAnsi="微软雅黑" w:eastAsia="微软雅黑"/>
          <w:highlight w:val="none"/>
        </w:rPr>
        <w:t>09万元-19.29万元。</w:t>
      </w:r>
    </w:p>
    <w:p w14:paraId="27406C2A">
      <w:pPr>
        <w:ind w:firstLine="36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值得一提的是</w:t>
      </w:r>
      <w:r>
        <w:rPr>
          <w:rFonts w:ascii="微软雅黑" w:hAnsi="微软雅黑" w:eastAsia="微软雅黑"/>
        </w:rPr>
        <w:t>，捷途</w:t>
      </w:r>
      <w:r>
        <w:rPr>
          <w:rFonts w:hint="eastAsia" w:ascii="微软雅黑" w:hAnsi="微软雅黑" w:eastAsia="微软雅黑"/>
        </w:rPr>
        <w:t>汽车</w:t>
      </w:r>
      <w:r>
        <w:rPr>
          <w:rFonts w:ascii="微软雅黑" w:hAnsi="微软雅黑" w:eastAsia="微软雅黑"/>
        </w:rPr>
        <w:t>为用户准备了覆盖全周期的专属权益</w:t>
      </w:r>
      <w:r>
        <w:rPr>
          <w:rFonts w:hint="eastAsia" w:ascii="微软雅黑" w:hAnsi="微软雅黑" w:eastAsia="微软雅黑"/>
        </w:rPr>
        <w:t>。捷途旅行者PLUS</w:t>
      </w:r>
      <w:r>
        <w:rPr>
          <w:rFonts w:ascii="微软雅黑" w:hAnsi="微软雅黑" w:eastAsia="微软雅黑"/>
        </w:rPr>
        <w:t>用户可享</w:t>
      </w:r>
      <w:r>
        <w:rPr>
          <w:rFonts w:hint="eastAsia" w:ascii="微软雅黑" w:hAnsi="微软雅黑" w:eastAsia="微软雅黑"/>
        </w:rPr>
        <w:t>10000元购车基金、</w:t>
      </w:r>
      <w:r>
        <w:rPr>
          <w:rFonts w:ascii="微软雅黑" w:hAnsi="微软雅黑" w:eastAsia="微软雅黑"/>
        </w:rPr>
        <w:t>10000元超级置换补贴、</w:t>
      </w:r>
      <w:r>
        <w:rPr>
          <w:rFonts w:hint="eastAsia" w:ascii="微软雅黑" w:hAnsi="微软雅黑" w:eastAsia="微软雅黑"/>
        </w:rPr>
        <w:t>限时</w:t>
      </w:r>
      <w:r>
        <w:rPr>
          <w:rFonts w:ascii="微软雅黑" w:hAnsi="微软雅黑" w:eastAsia="微软雅黑"/>
        </w:rPr>
        <w:t>6折选购价值5000元高定车漆</w:t>
      </w: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公路灰</w:t>
      </w:r>
      <w:r>
        <w:rPr>
          <w:rFonts w:hint="eastAsia" w:ascii="微软雅黑" w:hAnsi="微软雅黑" w:eastAsia="微软雅黑"/>
        </w:rPr>
        <w:t>）</w:t>
      </w:r>
      <w:r>
        <w:rPr>
          <w:rFonts w:ascii="微软雅黑" w:hAnsi="微软雅黑" w:eastAsia="微软雅黑"/>
        </w:rPr>
        <w:t>、3年8万免息（</w:t>
      </w:r>
      <w:r>
        <w:rPr>
          <w:rFonts w:hint="eastAsia" w:ascii="微软雅黑" w:hAnsi="微软雅黑" w:eastAsia="微软雅黑"/>
        </w:rPr>
        <w:t>更</w:t>
      </w:r>
      <w:r>
        <w:rPr>
          <w:rFonts w:ascii="微软雅黑" w:hAnsi="微软雅黑" w:eastAsia="微软雅黑"/>
        </w:rPr>
        <w:t>有7年超低息</w:t>
      </w:r>
      <w:r>
        <w:rPr>
          <w:rFonts w:hint="eastAsia" w:ascii="微软雅黑" w:hAnsi="微软雅黑" w:eastAsia="微软雅黑"/>
        </w:rPr>
        <w:t>等多种金融</w:t>
      </w:r>
      <w:r>
        <w:rPr>
          <w:rFonts w:ascii="微软雅黑" w:hAnsi="微软雅黑" w:eastAsia="微软雅黑"/>
        </w:rPr>
        <w:t>方案可选）、价值6888元整车终身质保（限首任/非营运车主），以及价值3000元的5年免费流量（10G/月，限首任车主）</w:t>
      </w:r>
      <w:r>
        <w:rPr>
          <w:rFonts w:hint="eastAsia" w:ascii="微软雅黑" w:hAnsi="微软雅黑" w:eastAsia="微软雅黑"/>
        </w:rPr>
        <w:t>。捷途旅行者PLUS C-DM用户可享与旅行者PLUS相同的高定礼、流量礼，以及7000元超级置换补贴，</w:t>
      </w:r>
      <w:r>
        <w:rPr>
          <w:rFonts w:hint="eastAsia" w:ascii="微软雅黑" w:hAnsi="微软雅黑" w:eastAsia="微软雅黑"/>
          <w:lang w:val="en-US" w:eastAsia="zh-CN"/>
        </w:rPr>
        <w:t>多种金融方案可选（3年8万免息、5年免息、7年超低息等），</w:t>
      </w:r>
      <w:r>
        <w:rPr>
          <w:rFonts w:hint="eastAsia" w:ascii="微软雅黑" w:hAnsi="微软雅黑" w:eastAsia="微软雅黑"/>
        </w:rPr>
        <w:t>价值10000元整车终身质保、三电终身质保权益</w:t>
      </w: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</w:rPr>
        <w:t>限首任/非营运车主</w:t>
      </w:r>
      <w:r>
        <w:rPr>
          <w:rFonts w:hint="eastAsia" w:ascii="微软雅黑" w:hAnsi="微软雅黑" w:eastAsia="微软雅黑"/>
          <w:lang w:eastAsia="zh-CN"/>
        </w:rPr>
        <w:t>）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价值3000元充电桩及安装服务（首任车主1年内有效），让用户购车、用车全程无忧。</w:t>
      </w:r>
    </w:p>
    <w:p w14:paraId="277D93C4"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01920" cy="1352550"/>
            <wp:effectExtent l="0" t="0" r="5080" b="19050"/>
            <wp:docPr id="1" name="图片 1" descr="2026捷途北京车展上屏KN0424final(1)_页面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6捷途北京车展上屏KN0424final(1)_页面_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B901">
      <w:pPr>
        <w:ind w:firstLine="36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两款新车以“真</w:t>
      </w:r>
      <w:r>
        <w:rPr>
          <w:rFonts w:hint="eastAsia" w:ascii="微软雅黑" w:hAnsi="微软雅黑" w:eastAsia="微软雅黑"/>
        </w:rPr>
        <w:t>智能</w:t>
      </w:r>
      <w:r>
        <w:rPr>
          <w:rFonts w:ascii="微软雅黑" w:hAnsi="微软雅黑" w:eastAsia="微软雅黑"/>
        </w:rPr>
        <w:t>、强</w:t>
      </w:r>
      <w:r>
        <w:rPr>
          <w:rFonts w:hint="eastAsia" w:ascii="微软雅黑" w:hAnsi="微软雅黑" w:eastAsia="微软雅黑"/>
        </w:rPr>
        <w:t>实力</w:t>
      </w:r>
      <w:r>
        <w:rPr>
          <w:rFonts w:ascii="微软雅黑" w:hAnsi="微软雅黑" w:eastAsia="微软雅黑"/>
        </w:rPr>
        <w:t>、大旗舰”为核心优势，</w:t>
      </w:r>
      <w:r>
        <w:rPr>
          <w:rFonts w:hint="eastAsia" w:ascii="微软雅黑" w:hAnsi="微软雅黑" w:eastAsia="微软雅黑"/>
        </w:rPr>
        <w:t>依托</w:t>
      </w:r>
      <w:r>
        <w:rPr>
          <w:rFonts w:ascii="微软雅黑" w:hAnsi="微软雅黑" w:eastAsia="微软雅黑"/>
        </w:rPr>
        <w:t>XWD全自动智能四驱系统，搭配7+X一键越野模式，一键即可适配复杂路况，越野新手也能从容掌控。车身达到中大型SUV级别，超5米行政加长车身提供大五座/真七座灵活布局，车内可实现2米大床模式，搭配魔术电吸尾门、二排小桌板、64英寸全景</w:t>
      </w:r>
      <w:r>
        <w:rPr>
          <w:rFonts w:hint="eastAsia" w:ascii="微软雅黑" w:hAnsi="微软雅黑" w:eastAsia="微软雅黑"/>
          <w:lang w:val="en-US" w:eastAsia="zh-CN"/>
        </w:rPr>
        <w:t>大</w:t>
      </w:r>
      <w:r>
        <w:rPr>
          <w:rFonts w:ascii="微软雅黑" w:hAnsi="微软雅黑" w:eastAsia="微软雅黑"/>
        </w:rPr>
        <w:t>天窗与10层</w:t>
      </w:r>
      <w:r>
        <w:rPr>
          <w:rFonts w:hint="eastAsia" w:ascii="微软雅黑" w:hAnsi="微软雅黑" w:eastAsia="微软雅黑"/>
        </w:rPr>
        <w:t>舒适结构</w:t>
      </w:r>
      <w:r>
        <w:rPr>
          <w:rFonts w:ascii="微软雅黑" w:hAnsi="微软雅黑" w:eastAsia="微软雅黑"/>
        </w:rPr>
        <w:t>座椅，兼顾硬核性能与旗舰级舒适。</w:t>
      </w:r>
      <w:r>
        <w:rPr>
          <w:rFonts w:hint="eastAsia" w:ascii="微软雅黑" w:hAnsi="微软雅黑" w:eastAsia="微软雅黑"/>
        </w:rPr>
        <w:t>动力方面，捷途</w:t>
      </w:r>
      <w:r>
        <w:rPr>
          <w:rFonts w:ascii="微软雅黑" w:hAnsi="微软雅黑" w:eastAsia="微软雅黑"/>
        </w:rPr>
        <w:t>旅行者PLUS搭载2.0TGDI“中国心”十佳发动机与8AT变速箱，动力强劲、通过性出色；</w:t>
      </w:r>
      <w:r>
        <w:rPr>
          <w:rFonts w:hint="eastAsia" w:ascii="微软雅黑" w:hAnsi="微软雅黑" w:eastAsia="微软雅黑" w:cs="Times New Roman"/>
          <w:szCs w:val="21"/>
        </w:rPr>
        <w:t>捷途旅行者PLUS C-DM</w:t>
      </w:r>
      <w:r>
        <w:rPr>
          <w:rFonts w:ascii="微软雅黑" w:hAnsi="微软雅黑" w:eastAsia="微软雅黑"/>
        </w:rPr>
        <w:t>搭载大容量三防电池，纯电续航与综合续航均达同级领先水平，兼顾强越野与低能耗。</w:t>
      </w:r>
    </w:p>
    <w:p w14:paraId="45936E6F"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66055" cy="3510280"/>
            <wp:effectExtent l="0" t="0" r="17145" b="20320"/>
            <wp:docPr id="6" name="图片 6" descr="KIN2535.JPG~tplv-9lv23dm2t1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KIN2535.JPG~tplv-9lv23dm2t1-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CBC8A">
      <w:pPr>
        <w:ind w:firstLine="360" w:firstLineChars="200"/>
        <w:rPr>
          <w:rFonts w:hint="eastAsia" w:ascii="微软雅黑" w:hAnsi="微软雅黑" w:eastAsia="微软雅黑"/>
          <w:lang w:eastAsia="zh-CN"/>
        </w:rPr>
      </w:pPr>
      <w:r>
        <w:rPr>
          <w:rFonts w:ascii="微软雅黑" w:hAnsi="微软雅黑" w:eastAsia="微软雅黑"/>
        </w:rPr>
        <w:t>同步亮相的旅行者8</w:t>
      </w:r>
      <w:r>
        <w:rPr>
          <w:rFonts w:hint="eastAsia" w:ascii="微软雅黑" w:hAnsi="微软雅黑" w:eastAsia="微软雅黑"/>
        </w:rPr>
        <w:t>，定位越野旅行旗舰，融合东方风骨与西方秩序，以天圆地方的中式神韵、532黄金比例，打造硬派雕塑车身；聚焦智能与越野两大核心，打造4大旗舰实力：</w:t>
      </w:r>
      <w:r>
        <w:rPr>
          <w:rFonts w:ascii="微软雅黑" w:hAnsi="微软雅黑" w:eastAsia="微软雅黑"/>
        </w:rPr>
        <w:t>搭载</w:t>
      </w:r>
      <w:r>
        <w:rPr>
          <w:rFonts w:hint="eastAsia" w:ascii="微软雅黑" w:hAnsi="微软雅黑" w:eastAsia="微软雅黑"/>
        </w:rPr>
        <w:t>全新一代</w:t>
      </w:r>
      <w:r>
        <w:rPr>
          <w:rFonts w:ascii="微软雅黑" w:hAnsi="微软雅黑" w:eastAsia="微软雅黑"/>
        </w:rPr>
        <w:t>XWD全自动智能四驱</w:t>
      </w:r>
      <w:r>
        <w:rPr>
          <w:rFonts w:hint="eastAsia" w:ascii="微软雅黑" w:hAnsi="微软雅黑" w:eastAsia="微软雅黑"/>
        </w:rPr>
        <w:t>与AI全地形识别系统，大幅降低越野门槛，同时配备越野NOA领航辅助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纯电续航300km+，</w:t>
      </w:r>
      <w:r>
        <w:rPr>
          <w:rFonts w:ascii="微软雅黑" w:hAnsi="微软雅黑" w:eastAsia="微软雅黑"/>
        </w:rPr>
        <w:t>树立高端越野新标杆。环游者等新品进一步完善产品布局，覆盖城市通勤、户外穿越、长途自驾全场景，真正让“全民皆爱野”从口号变成触手可及的生活方式。</w:t>
      </w:r>
    </w:p>
    <w:p w14:paraId="78479F2F">
      <w:pPr>
        <w:rPr>
          <w:rFonts w:ascii="微软雅黑" w:hAnsi="微软雅黑" w:eastAsia="微软雅黑"/>
        </w:rPr>
      </w:pPr>
    </w:p>
    <w:p w14:paraId="5D035D9E"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旅行小房车品类</w:t>
      </w:r>
      <w:r>
        <w:rPr>
          <w:rFonts w:ascii="微软雅黑" w:hAnsi="微软雅黑" w:eastAsia="微软雅黑"/>
          <w:b/>
          <w:bCs/>
        </w:rPr>
        <w:t>联袂亮相</w:t>
      </w:r>
      <w:r>
        <w:rPr>
          <w:rFonts w:hint="eastAsia" w:ascii="微软雅黑" w:hAnsi="微软雅黑" w:eastAsia="微软雅黑"/>
          <w:b/>
          <w:bCs/>
        </w:rPr>
        <w:t xml:space="preserve"> </w:t>
      </w:r>
      <w:r>
        <w:rPr>
          <w:rFonts w:ascii="微软雅黑" w:hAnsi="微软雅黑" w:eastAsia="微软雅黑"/>
          <w:b/>
          <w:bCs/>
        </w:rPr>
        <w:t>重新定义全家旅行</w:t>
      </w:r>
    </w:p>
    <w:p w14:paraId="652B5A0D">
      <w:pPr>
        <w:ind w:firstLine="36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立足中国家庭出行真实需求，捷途</w:t>
      </w:r>
      <w:r>
        <w:rPr>
          <w:rFonts w:hint="eastAsia" w:ascii="微软雅黑" w:hAnsi="微软雅黑" w:eastAsia="微软雅黑"/>
        </w:rPr>
        <w:t>汽车</w:t>
      </w:r>
      <w:r>
        <w:rPr>
          <w:rFonts w:ascii="微软雅黑" w:hAnsi="微软雅黑" w:eastAsia="微软雅黑"/>
        </w:rPr>
        <w:t>深度洞察用户痛点，开创旅行小房车全新品类，以“</w:t>
      </w:r>
      <w:r>
        <w:rPr>
          <w:rFonts w:hint="eastAsia" w:ascii="微软雅黑" w:hAnsi="微软雅黑" w:eastAsia="微软雅黑"/>
        </w:rPr>
        <w:t>把家搬进山海</w:t>
      </w:r>
      <w:r>
        <w:rPr>
          <w:rFonts w:ascii="微软雅黑" w:hAnsi="微软雅黑" w:eastAsia="微软雅黑"/>
        </w:rPr>
        <w:t>”为</w:t>
      </w:r>
      <w:r>
        <w:rPr>
          <w:rFonts w:hint="eastAsia" w:ascii="微软雅黑" w:hAnsi="微软雅黑" w:eastAsia="微软雅黑"/>
        </w:rPr>
        <w:t>愿景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以</w:t>
      </w:r>
      <w:r>
        <w:rPr>
          <w:rFonts w:ascii="微软雅黑" w:hAnsi="微软雅黑" w:eastAsia="微软雅黑"/>
        </w:rPr>
        <w:t>空间、舒适、安全、混动四大核心优势，重新定义家庭旅行体验。本届车展，山海L7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PLUS、山海L10联袂登场，构建家庭旅行产品</w:t>
      </w:r>
      <w:r>
        <w:rPr>
          <w:rFonts w:hint="eastAsia" w:ascii="微软雅黑" w:hAnsi="微软雅黑" w:eastAsia="微软雅黑"/>
        </w:rPr>
        <w:t>强大</w:t>
      </w:r>
      <w:r>
        <w:rPr>
          <w:rFonts w:ascii="微软雅黑" w:hAnsi="微软雅黑" w:eastAsia="微软雅黑"/>
        </w:rPr>
        <w:t>阵容。</w:t>
      </w:r>
    </w:p>
    <w:p w14:paraId="4B2A94E4">
      <w:pPr>
        <w:ind w:firstLine="36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山海L7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PLUS作为旅行小房车代表之作，打造同级唯一32变电动七座布局，支持4种</w:t>
      </w:r>
      <w:r>
        <w:rPr>
          <w:rFonts w:hint="eastAsia" w:ascii="微软雅黑" w:hAnsi="微软雅黑" w:eastAsia="微软雅黑"/>
        </w:rPr>
        <w:t>躺平</w:t>
      </w:r>
      <w:r>
        <w:rPr>
          <w:rFonts w:ascii="微软雅黑" w:hAnsi="微软雅黑" w:eastAsia="微软雅黑"/>
        </w:rPr>
        <w:t>模式一键切换，满足休憩、露营、办公等多元场景</w:t>
      </w:r>
      <w:r>
        <w:rPr>
          <w:rFonts w:hint="eastAsia" w:ascii="微软雅黑" w:hAnsi="微软雅黑" w:eastAsia="微软雅黑"/>
        </w:rPr>
        <w:t>；</w:t>
      </w:r>
      <w:r>
        <w:rPr>
          <w:rFonts w:ascii="微软雅黑" w:hAnsi="微软雅黑" w:eastAsia="微软雅黑"/>
        </w:rPr>
        <w:t>搭配</w:t>
      </w:r>
      <w:r>
        <w:rPr>
          <w:rFonts w:hint="eastAsia" w:ascii="微软雅黑" w:hAnsi="微软雅黑" w:eastAsia="微软雅黑"/>
        </w:rPr>
        <w:t>智能</w:t>
      </w:r>
      <w:r>
        <w:rPr>
          <w:rFonts w:ascii="微软雅黑" w:hAnsi="微软雅黑" w:eastAsia="微软雅黑"/>
        </w:rPr>
        <w:t>双冰箱、车载饮水机、二排小桌板等旅行生态配置，让</w:t>
      </w:r>
      <w:r>
        <w:rPr>
          <w:rFonts w:hint="eastAsia" w:ascii="微软雅黑" w:hAnsi="微软雅黑" w:eastAsia="微软雅黑"/>
        </w:rPr>
        <w:t>每一次</w:t>
      </w:r>
      <w:r>
        <w:rPr>
          <w:rFonts w:ascii="微软雅黑" w:hAnsi="微软雅黑" w:eastAsia="微软雅黑"/>
        </w:rPr>
        <w:t>出行都充满家的温暖。</w:t>
      </w:r>
    </w:p>
    <w:p w14:paraId="063A2E76"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58435" cy="3505835"/>
            <wp:effectExtent l="0" t="0" r="24765" b="247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7F5A">
      <w:pPr>
        <w:ind w:firstLine="36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山海L10定位奢享旅行旗舰，</w:t>
      </w:r>
      <w:r>
        <w:rPr>
          <w:rFonts w:hint="eastAsia" w:ascii="微软雅黑" w:hAnsi="微软雅黑" w:eastAsia="微软雅黑"/>
        </w:rPr>
        <w:t>首创“移动小别墅”概念，创新双层独立卧室、三间独立客厅、N种户外单元，从空间房车化、功能旅居化、属性双兼容三大维度，让百万房车体验人人可享。</w:t>
      </w:r>
      <w:r>
        <w:rPr>
          <w:rFonts w:ascii="微软雅黑" w:hAnsi="微软雅黑" w:eastAsia="微软雅黑"/>
        </w:rPr>
        <w:t>捷途</w:t>
      </w:r>
      <w:r>
        <w:rPr>
          <w:rFonts w:hint="eastAsia" w:ascii="微软雅黑" w:hAnsi="微软雅黑" w:eastAsia="微软雅黑"/>
        </w:rPr>
        <w:t>汽车</w:t>
      </w:r>
      <w:r>
        <w:rPr>
          <w:rFonts w:ascii="微软雅黑" w:hAnsi="微软雅黑" w:eastAsia="微软雅黑"/>
        </w:rPr>
        <w:t>以旅行思维打造场景化产品，让车辆不再只是代步工具，而是承载家庭欢乐、承载诗与远方的移动生活空间。</w:t>
      </w:r>
    </w:p>
    <w:p w14:paraId="7BA37D98"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66055" cy="3510915"/>
            <wp:effectExtent l="0" t="0" r="17145" b="19685"/>
            <wp:docPr id="2" name="图片 2" descr="KIN3478.JPG~tplv-9lv23dm2t1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IN3478.JPG~tplv-9lv23dm2t1-imag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4638">
      <w:pPr>
        <w:rPr>
          <w:rFonts w:ascii="微软雅黑" w:hAnsi="微软雅黑" w:eastAsia="微软雅黑"/>
        </w:rPr>
      </w:pPr>
    </w:p>
    <w:p w14:paraId="058EC271">
      <w:pPr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226万用户信赖</w:t>
      </w:r>
      <w:r>
        <w:rPr>
          <w:rFonts w:hint="eastAsia" w:ascii="微软雅黑" w:hAnsi="微软雅黑" w:eastAsia="微软雅黑"/>
          <w:b/>
          <w:bCs/>
        </w:rPr>
        <w:t xml:space="preserve"> </w:t>
      </w:r>
      <w:r>
        <w:rPr>
          <w:rFonts w:ascii="微软雅黑" w:hAnsi="微软雅黑" w:eastAsia="微软雅黑"/>
          <w:b/>
          <w:bCs/>
        </w:rPr>
        <w:t>全球热爱同款捷途</w:t>
      </w:r>
    </w:p>
    <w:p w14:paraId="50C61256">
      <w:pPr>
        <w:ind w:firstLine="36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8年深耕，捷途</w:t>
      </w:r>
      <w:r>
        <w:rPr>
          <w:rFonts w:hint="eastAsia" w:ascii="微软雅黑" w:hAnsi="微软雅黑" w:eastAsia="微软雅黑"/>
        </w:rPr>
        <w:t>汽车</w:t>
      </w:r>
      <w:r>
        <w:rPr>
          <w:rFonts w:ascii="微软雅黑" w:hAnsi="微软雅黑" w:eastAsia="微软雅黑"/>
        </w:rPr>
        <w:t>实现品牌与产品的全面突破，更在全球化赛道上跑出加速度。截至</w:t>
      </w:r>
      <w:r>
        <w:rPr>
          <w:rFonts w:hint="eastAsia" w:ascii="微软雅黑" w:hAnsi="微软雅黑" w:eastAsia="微软雅黑"/>
        </w:rPr>
        <w:t>2026年3月</w:t>
      </w:r>
      <w:r>
        <w:rPr>
          <w:rFonts w:ascii="微软雅黑" w:hAnsi="微软雅黑" w:eastAsia="微软雅黑"/>
        </w:rPr>
        <w:t>，捷途汽车全球累计用户突破226万，产品覆盖全球100个国家和地区，在15个国家</w:t>
      </w:r>
      <w:r>
        <w:rPr>
          <w:rFonts w:hint="eastAsia" w:ascii="微软雅黑" w:hAnsi="微软雅黑" w:eastAsia="微软雅黑"/>
        </w:rPr>
        <w:t>/</w:t>
      </w:r>
      <w:r>
        <w:rPr>
          <w:rFonts w:ascii="微软雅黑" w:hAnsi="微软雅黑" w:eastAsia="微软雅黑"/>
        </w:rPr>
        <w:t>地区位居中国品牌SUV销量第一。品牌已在30</w:t>
      </w:r>
      <w:r>
        <w:rPr>
          <w:rFonts w:hint="eastAsia" w:ascii="微软雅黑" w:hAnsi="微软雅黑" w:eastAsia="微软雅黑"/>
        </w:rPr>
        <w:t>+</w:t>
      </w:r>
      <w:r>
        <w:rPr>
          <w:rFonts w:ascii="微软雅黑" w:hAnsi="微软雅黑" w:eastAsia="微软雅黑"/>
        </w:rPr>
        <w:t>国家成立官方车主俱乐部，</w:t>
      </w:r>
      <w:r>
        <w:rPr>
          <w:rFonts w:hint="eastAsia" w:ascii="微软雅黑" w:hAnsi="微软雅黑" w:eastAsia="微软雅黑"/>
        </w:rPr>
        <w:t>聚集超3万海外俱乐部成员</w:t>
      </w:r>
      <w:r>
        <w:rPr>
          <w:rFonts w:ascii="微软雅黑" w:hAnsi="微软雅黑" w:eastAsia="微软雅黑"/>
        </w:rPr>
        <w:t>，覆盖中东、中南美、非洲、亚太等全球主要区域。</w:t>
      </w:r>
    </w:p>
    <w:p w14:paraId="59BA4A4D">
      <w:pPr>
        <w:ind w:firstLine="36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本届北京车展现场，来自全球各地的捷途用户齐聚展台，不同肤色、不同语言，却因同一份旅行热爱相遇。捷途</w:t>
      </w:r>
      <w:r>
        <w:rPr>
          <w:rFonts w:hint="eastAsia" w:ascii="微软雅黑" w:hAnsi="微软雅黑" w:eastAsia="微软雅黑"/>
        </w:rPr>
        <w:t>品牌大使</w:t>
      </w:r>
      <w:r>
        <w:rPr>
          <w:rFonts w:ascii="微软雅黑" w:hAnsi="微软雅黑" w:eastAsia="微软雅黑"/>
        </w:rPr>
        <w:t>Alan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Walker亲临现场，与全球用户、海外车主近距离互动，以国际影响力赋能品牌全球化与年轻化形象，向世界展现中国汽车品牌的活力与实力。依托奇瑞集团全球化体系支撑，捷途</w:t>
      </w:r>
      <w:r>
        <w:rPr>
          <w:rFonts w:hint="eastAsia" w:ascii="微软雅黑" w:hAnsi="微软雅黑" w:eastAsia="微软雅黑"/>
        </w:rPr>
        <w:t>汽车</w:t>
      </w:r>
      <w:r>
        <w:rPr>
          <w:rFonts w:ascii="微软雅黑" w:hAnsi="微软雅黑" w:eastAsia="微软雅黑"/>
        </w:rPr>
        <w:t>坚持全球统一研发、全球统一验证、全球统一品质，以高标准、高可靠性赢得全球用户信赖。</w:t>
      </w:r>
    </w:p>
    <w:p w14:paraId="1A724E8C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74310" cy="3516630"/>
            <wp:effectExtent l="0" t="0" r="8890" b="13970"/>
            <wp:docPr id="7" name="图片 7" descr="220A4619.JPG~tplv-9lv23dm2t1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0A4619.JPG~tplv-9lv23dm2t1-imag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A6A9">
      <w:pPr>
        <w:ind w:firstLine="36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8年笃行不怠，品牌持续向上。2026北京车展，捷途汽车以越野方盒子与旅行小房车双品类为核心，全球化布局为支撑，完成从</w:t>
      </w:r>
      <w:r>
        <w:rPr>
          <w:rFonts w:hint="eastAsia" w:ascii="微软雅黑" w:hAnsi="微软雅黑" w:eastAsia="微软雅黑"/>
        </w:rPr>
        <w:t>“</w:t>
      </w:r>
      <w:r>
        <w:rPr>
          <w:rFonts w:ascii="微软雅黑" w:hAnsi="微软雅黑" w:eastAsia="微软雅黑"/>
        </w:rPr>
        <w:t>汽车</w:t>
      </w:r>
      <w:r>
        <w:rPr>
          <w:rFonts w:hint="eastAsia" w:ascii="微软雅黑" w:hAnsi="微软雅黑" w:eastAsia="微软雅黑"/>
        </w:rPr>
        <w:t>产品</w:t>
      </w:r>
      <w:r>
        <w:rPr>
          <w:rFonts w:ascii="微软雅黑" w:hAnsi="微软雅黑" w:eastAsia="微软雅黑"/>
        </w:rPr>
        <w:t>制造商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到</w:t>
      </w:r>
      <w:r>
        <w:rPr>
          <w:rFonts w:hint="eastAsia" w:ascii="微软雅黑" w:hAnsi="微软雅黑" w:eastAsia="微软雅黑"/>
        </w:rPr>
        <w:t>“</w:t>
      </w:r>
      <w:r>
        <w:rPr>
          <w:rFonts w:ascii="微软雅黑" w:hAnsi="微软雅黑" w:eastAsia="微软雅黑"/>
        </w:rPr>
        <w:t>旅行生活服务商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的关键升级。未来，捷途</w:t>
      </w:r>
      <w:r>
        <w:rPr>
          <w:rFonts w:hint="eastAsia" w:ascii="微软雅黑" w:hAnsi="微软雅黑" w:eastAsia="微软雅黑"/>
        </w:rPr>
        <w:t>汽车</w:t>
      </w:r>
      <w:r>
        <w:rPr>
          <w:rFonts w:ascii="微软雅黑" w:hAnsi="微软雅黑" w:eastAsia="微软雅黑"/>
        </w:rPr>
        <w:t>将继续坚守</w:t>
      </w:r>
      <w:r>
        <w:rPr>
          <w:rFonts w:hint="eastAsia" w:ascii="微软雅黑" w:hAnsi="微软雅黑" w:eastAsia="微软雅黑"/>
        </w:rPr>
        <w:t>“旅行</w:t>
      </w:r>
      <w:r>
        <w:rPr>
          <w:rFonts w:hint="eastAsia" w:ascii="微软雅黑" w:hAnsi="微软雅黑" w:eastAsia="微软雅黑"/>
          <w:vertAlign w:val="superscript"/>
        </w:rPr>
        <w:t>+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初心，以更智能、更舒适、更安全、更全球化的产品与服务，帮助更多用户实现旅行梦想，持续书写中国汽车品牌高质量发展与全球化新篇章。</w:t>
      </w:r>
    </w:p>
    <w:p w14:paraId="3E797FBB">
      <w:pPr>
        <w:ind w:firstLine="360" w:firstLineChars="200"/>
        <w:rPr>
          <w:rFonts w:ascii="微软雅黑" w:hAnsi="微软雅黑" w:eastAsia="微软雅黑"/>
        </w:rPr>
      </w:pPr>
    </w:p>
    <w:sectPr>
      <w:footerReference r:id="rId5" w:type="default"/>
      <w:pgSz w:w="11906" w:h="16838"/>
      <w:pgMar w:top="1440" w:right="1800" w:bottom="1440" w:left="1800" w:header="851" w:footer="85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Sans Normal">
    <w:panose1 w:val="00000000000000000000"/>
    <w:charset w:val="86"/>
    <w:family w:val="auto"/>
    <w:pitch w:val="default"/>
    <w:sig w:usb0="A00002BF" w:usb1="18EF7CFA" w:usb2="00000016" w:usb3="00000000" w:csb0="0004009F" w:csb1="00000000"/>
  </w:font>
  <w:font w:name="Times New Roman (正文 CS 字体)">
    <w:altName w:val="Times New Roman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Cambria Math">
    <w:altName w:val="Kingsoft Math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Kingsoft Math">
    <w:panose1 w:val="02040503050406030204"/>
    <w:charset w:val="00"/>
    <w:family w:val="auto"/>
    <w:pitch w:val="default"/>
    <w:sig w:usb0="80000087" w:usb1="00002068" w:usb2="00000000" w:usb3="00000000" w:csb0="2000019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9A6D1">
    <w:pPr>
      <w:pStyle w:val="11"/>
      <w:jc w:val="center"/>
      <w:rPr>
        <w:rFonts w:ascii="微软雅黑" w:hAnsi="微软雅黑" w:eastAsia="微软雅黑"/>
        <w:sz w:val="15"/>
        <w:szCs w:val="15"/>
      </w:rPr>
    </w:pPr>
    <w:r>
      <w:rPr>
        <w:rFonts w:hint="eastAsia" w:ascii="微软雅黑" w:hAnsi="微软雅黑" w:eastAsia="微软雅黑"/>
        <w:sz w:val="15"/>
        <w:szCs w:val="15"/>
      </w:rPr>
      <w:t xml:space="preserve">第 </w:t>
    </w:r>
    <w:r>
      <w:rPr>
        <w:rFonts w:ascii="微软雅黑" w:hAnsi="微软雅黑" w:eastAsia="微软雅黑"/>
        <w:sz w:val="15"/>
        <w:szCs w:val="15"/>
      </w:rPr>
      <w:fldChar w:fldCharType="begin"/>
    </w:r>
    <w:r>
      <w:rPr>
        <w:rFonts w:ascii="微软雅黑" w:hAnsi="微软雅黑" w:eastAsia="微软雅黑"/>
        <w:sz w:val="15"/>
        <w:szCs w:val="15"/>
      </w:rPr>
      <w:instrText xml:space="preserve"> PAGE  \* MERGEFORMAT </w:instrText>
    </w:r>
    <w:r>
      <w:rPr>
        <w:rFonts w:ascii="微软雅黑" w:hAnsi="微软雅黑" w:eastAsia="微软雅黑"/>
        <w:sz w:val="15"/>
        <w:szCs w:val="15"/>
      </w:rPr>
      <w:fldChar w:fldCharType="separate"/>
    </w:r>
    <w:r>
      <w:rPr>
        <w:rFonts w:ascii="微软雅黑" w:hAnsi="微软雅黑" w:eastAsia="微软雅黑"/>
        <w:sz w:val="15"/>
        <w:szCs w:val="15"/>
      </w:rPr>
      <w:t>1</w:t>
    </w:r>
    <w:r>
      <w:rPr>
        <w:rFonts w:ascii="微软雅黑" w:hAnsi="微软雅黑" w:eastAsia="微软雅黑"/>
        <w:sz w:val="15"/>
        <w:szCs w:val="15"/>
      </w:rPr>
      <w:fldChar w:fldCharType="end"/>
    </w:r>
    <w:r>
      <w:rPr>
        <w:rFonts w:hint="eastAsia" w:ascii="微软雅黑" w:hAnsi="微软雅黑" w:eastAsia="微软雅黑"/>
        <w:sz w:val="15"/>
        <w:szCs w:val="15"/>
      </w:rPr>
      <w:t xml:space="preserve"> 页，共 </w:t>
    </w:r>
    <w:r>
      <w:rPr>
        <w:rFonts w:ascii="微软雅黑" w:hAnsi="微软雅黑" w:eastAsia="微软雅黑"/>
        <w:sz w:val="15"/>
        <w:szCs w:val="15"/>
      </w:rPr>
      <w:fldChar w:fldCharType="begin"/>
    </w:r>
    <w:r>
      <w:rPr>
        <w:rFonts w:ascii="微软雅黑" w:hAnsi="微软雅黑" w:eastAsia="微软雅黑"/>
        <w:sz w:val="15"/>
        <w:szCs w:val="15"/>
      </w:rPr>
      <w:instrText xml:space="preserve"> NUMPAGES  \* MERGEFORMAT </w:instrText>
    </w:r>
    <w:r>
      <w:rPr>
        <w:rFonts w:ascii="微软雅黑" w:hAnsi="微软雅黑" w:eastAsia="微软雅黑"/>
        <w:sz w:val="15"/>
        <w:szCs w:val="15"/>
      </w:rPr>
      <w:fldChar w:fldCharType="separate"/>
    </w:r>
    <w:r>
      <w:rPr>
        <w:rFonts w:ascii="微软雅黑" w:hAnsi="微软雅黑" w:eastAsia="微软雅黑"/>
        <w:sz w:val="15"/>
        <w:szCs w:val="15"/>
      </w:rPr>
      <w:t>5</w:t>
    </w:r>
    <w:r>
      <w:rPr>
        <w:rFonts w:ascii="微软雅黑" w:hAnsi="微软雅黑" w:eastAsia="微软雅黑"/>
        <w:sz w:val="15"/>
        <w:szCs w:val="15"/>
      </w:rPr>
      <w:fldChar w:fldCharType="end"/>
    </w:r>
    <w:r>
      <w:rPr>
        <w:rFonts w:hint="eastAsia" w:ascii="微软雅黑" w:hAnsi="微软雅黑" w:eastAsia="微软雅黑"/>
        <w:sz w:val="15"/>
        <w:szCs w:val="15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4B56D9"/>
    <w:multiLevelType w:val="singleLevel"/>
    <w:tmpl w:val="CE4B56D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oNotDisplayPageBoundaries w:val="1"/>
  <w:documentProtection w:enforcement="0"/>
  <w:defaultTabStop w:val="420"/>
  <w:drawingGridHorizontalSpacing w:val="9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90"/>
    <w:rsid w:val="0001765D"/>
    <w:rsid w:val="00031C41"/>
    <w:rsid w:val="000500AE"/>
    <w:rsid w:val="00060CBA"/>
    <w:rsid w:val="0006242B"/>
    <w:rsid w:val="000638E4"/>
    <w:rsid w:val="000A5911"/>
    <w:rsid w:val="000C135F"/>
    <w:rsid w:val="000D68E8"/>
    <w:rsid w:val="000F34F5"/>
    <w:rsid w:val="0010605C"/>
    <w:rsid w:val="001338D9"/>
    <w:rsid w:val="001A6A14"/>
    <w:rsid w:val="001D641B"/>
    <w:rsid w:val="00202E2F"/>
    <w:rsid w:val="00214A71"/>
    <w:rsid w:val="0025443E"/>
    <w:rsid w:val="0028552F"/>
    <w:rsid w:val="0029769B"/>
    <w:rsid w:val="002A5C9F"/>
    <w:rsid w:val="002B0B75"/>
    <w:rsid w:val="002C4DBA"/>
    <w:rsid w:val="002D39E0"/>
    <w:rsid w:val="002D65B9"/>
    <w:rsid w:val="002E3C57"/>
    <w:rsid w:val="0036233D"/>
    <w:rsid w:val="003635D6"/>
    <w:rsid w:val="003E493D"/>
    <w:rsid w:val="003F2DBA"/>
    <w:rsid w:val="004B2787"/>
    <w:rsid w:val="004B477F"/>
    <w:rsid w:val="004D48B5"/>
    <w:rsid w:val="0057727C"/>
    <w:rsid w:val="0059344C"/>
    <w:rsid w:val="005F447D"/>
    <w:rsid w:val="00622F37"/>
    <w:rsid w:val="00676FDC"/>
    <w:rsid w:val="00683FB6"/>
    <w:rsid w:val="00693C68"/>
    <w:rsid w:val="006A3A56"/>
    <w:rsid w:val="006E0D62"/>
    <w:rsid w:val="006E4AF5"/>
    <w:rsid w:val="007450F6"/>
    <w:rsid w:val="0079449F"/>
    <w:rsid w:val="007E2219"/>
    <w:rsid w:val="007E7EC9"/>
    <w:rsid w:val="00840313"/>
    <w:rsid w:val="00844C6A"/>
    <w:rsid w:val="00880377"/>
    <w:rsid w:val="008A1853"/>
    <w:rsid w:val="008E245E"/>
    <w:rsid w:val="00917050"/>
    <w:rsid w:val="00954770"/>
    <w:rsid w:val="009738E6"/>
    <w:rsid w:val="009E5D6D"/>
    <w:rsid w:val="00A16CF5"/>
    <w:rsid w:val="00A2496C"/>
    <w:rsid w:val="00A67FC4"/>
    <w:rsid w:val="00A762AA"/>
    <w:rsid w:val="00A8416E"/>
    <w:rsid w:val="00A84A5E"/>
    <w:rsid w:val="00AE7DAA"/>
    <w:rsid w:val="00AF6E84"/>
    <w:rsid w:val="00B83318"/>
    <w:rsid w:val="00B9583E"/>
    <w:rsid w:val="00BB0C14"/>
    <w:rsid w:val="00BC3436"/>
    <w:rsid w:val="00BD42DA"/>
    <w:rsid w:val="00C033BD"/>
    <w:rsid w:val="00C149D7"/>
    <w:rsid w:val="00C36522"/>
    <w:rsid w:val="00CD12E4"/>
    <w:rsid w:val="00CE6090"/>
    <w:rsid w:val="00D315C3"/>
    <w:rsid w:val="00D50704"/>
    <w:rsid w:val="00D707A8"/>
    <w:rsid w:val="00D72800"/>
    <w:rsid w:val="00D910CB"/>
    <w:rsid w:val="00DC3821"/>
    <w:rsid w:val="00DD345F"/>
    <w:rsid w:val="00DD4C0E"/>
    <w:rsid w:val="00DF6F3C"/>
    <w:rsid w:val="00E36D6F"/>
    <w:rsid w:val="00E936CF"/>
    <w:rsid w:val="00EB4C99"/>
    <w:rsid w:val="00EC1DFD"/>
    <w:rsid w:val="00F04938"/>
    <w:rsid w:val="00F04DA2"/>
    <w:rsid w:val="00F23AD3"/>
    <w:rsid w:val="00F50830"/>
    <w:rsid w:val="00F80151"/>
    <w:rsid w:val="00F920E9"/>
    <w:rsid w:val="00F92318"/>
    <w:rsid w:val="00FA623D"/>
    <w:rsid w:val="00FB4789"/>
    <w:rsid w:val="00FC260B"/>
    <w:rsid w:val="00FC33A3"/>
    <w:rsid w:val="07D33A44"/>
    <w:rsid w:val="0AAE43D8"/>
    <w:rsid w:val="15D10EB6"/>
    <w:rsid w:val="1D6774CC"/>
    <w:rsid w:val="1D8C4605"/>
    <w:rsid w:val="1FB262C1"/>
    <w:rsid w:val="322A21EE"/>
    <w:rsid w:val="37DFDAE9"/>
    <w:rsid w:val="3BEF08AB"/>
    <w:rsid w:val="418B68CB"/>
    <w:rsid w:val="4E516B22"/>
    <w:rsid w:val="50697A27"/>
    <w:rsid w:val="53A019B1"/>
    <w:rsid w:val="59B7F39B"/>
    <w:rsid w:val="5EAEAAA8"/>
    <w:rsid w:val="654F745C"/>
    <w:rsid w:val="6BFF13BB"/>
    <w:rsid w:val="6CFF2A2E"/>
    <w:rsid w:val="6DBC51E2"/>
    <w:rsid w:val="71F4319C"/>
    <w:rsid w:val="7C376AA7"/>
    <w:rsid w:val="7CFC9ACC"/>
    <w:rsid w:val="7D0F3580"/>
    <w:rsid w:val="7D1B2A51"/>
    <w:rsid w:val="7E42D29C"/>
    <w:rsid w:val="7FBE9DA3"/>
    <w:rsid w:val="84B2C7B6"/>
    <w:rsid w:val="9D28A4CD"/>
    <w:rsid w:val="9FF47788"/>
    <w:rsid w:val="A83FBFAB"/>
    <w:rsid w:val="AEEFB4B8"/>
    <w:rsid w:val="AFFFD04D"/>
    <w:rsid w:val="B6FFF73C"/>
    <w:rsid w:val="BB7F15D6"/>
    <w:rsid w:val="BB9F32C3"/>
    <w:rsid w:val="BEFD7922"/>
    <w:rsid w:val="BF67DF47"/>
    <w:rsid w:val="D7BF1B4A"/>
    <w:rsid w:val="EEAD8B42"/>
    <w:rsid w:val="F777635A"/>
    <w:rsid w:val="FA7FB5D1"/>
    <w:rsid w:val="FC5FE707"/>
    <w:rsid w:val="FFF7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jc w:val="both"/>
    </w:pPr>
    <w:rPr>
      <w:rFonts w:ascii="MiSans Normal" w:hAnsi="MiSans Normal" w:eastAsia="MiSans Normal" w:cs="Times New Roman (正文 CS 字体)"/>
      <w:kern w:val="2"/>
      <w:sz w:val="18"/>
      <w:szCs w:val="18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</w:style>
  <w:style w:type="paragraph" w:styleId="13">
    <w:name w:val="Subtitle"/>
    <w:basedOn w:val="1"/>
    <w:next w:val="1"/>
    <w:link w:val="29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8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</w:rPr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qFormat/>
    <w:uiPriority w:val="9"/>
    <w:rPr>
      <w:rFonts w:asciiTheme="minorHAnsi" w:hAnsiTheme="minorHAnsi" w:eastAsiaTheme="minorEastAsia" w:cstheme="majorBidi"/>
      <w:color w:val="104862" w:themeColor="accent1" w:themeShade="BF"/>
      <w:sz w:val="24"/>
      <w:szCs w:val="24"/>
    </w:rPr>
  </w:style>
  <w:style w:type="character" w:customStyle="1" w:styleId="24">
    <w:name w:val="标题 6 字符"/>
    <w:basedOn w:val="17"/>
    <w:link w:val="7"/>
    <w:semiHidden/>
    <w:qFormat/>
    <w:uiPriority w:val="9"/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character" w:customStyle="1" w:styleId="25">
    <w:name w:val="标题 7 字符"/>
    <w:basedOn w:val="17"/>
    <w:link w:val="8"/>
    <w:semiHidden/>
    <w:qFormat/>
    <w:uiPriority w:val="9"/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qFormat/>
    <w:uiPriority w:val="9"/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qFormat/>
    <w:uiPriority w:val="9"/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明显强调1"/>
    <w:basedOn w:val="17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5">
    <w:name w:val="明显引用 字符"/>
    <w:basedOn w:val="17"/>
    <w:link w:val="34"/>
    <w:qFormat/>
    <w:uiPriority w:val="30"/>
    <w:rPr>
      <w:i/>
      <w:iCs/>
      <w:color w:val="104862" w:themeColor="accent1" w:themeShade="BF"/>
    </w:rPr>
  </w:style>
  <w:style w:type="character" w:customStyle="1" w:styleId="36">
    <w:name w:val="明显参考1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7"/>
    <w:link w:val="12"/>
    <w:qFormat/>
    <w:uiPriority w:val="99"/>
  </w:style>
  <w:style w:type="character" w:customStyle="1" w:styleId="38">
    <w:name w:val="页脚 字符"/>
    <w:basedOn w:val="17"/>
    <w:link w:val="1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2802</Words>
  <Characters>3053</Characters>
  <Lines>59</Lines>
  <Paragraphs>38</Paragraphs>
  <TotalTime>15</TotalTime>
  <ScaleCrop>false</ScaleCrop>
  <LinksUpToDate>false</LinksUpToDate>
  <CharactersWithSpaces>3074</CharactersWithSpaces>
  <Application>WPS Office_12.1.25867.25867_F1E327BC-269C-435d-A152-05C5408002CA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2026-04-27T23:33:00Z</dcterms:created>
  <dc:creator>COOK</dc:creator>
  <cp:lastModifiedBy>西西</cp:lastModifiedBy>
  <cp:lastPrinted>2026-04-27T23:33:00Z</cp:lastPrinted>
  <dcterms:modified xsi:type="dcterms:W3CDTF">2026-04-24T12:53:22Z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2052-12.1.25867.25867</vt:lpwstr>
  </property>
  <property fmtid="{D5CDD505-2E9C-101B-9397-08002B2CF9AE}" pid="3" name="ICV">
    <vt:lpwstr>2DC87D78CC509E193AE1EA69E39E5C17_43</vt:lpwstr>
  </property>
  <property fmtid="{D5CDD505-2E9C-101B-9397-08002B2CF9AE}" pid="4" name="KSOTemplateDocerSaveRecord">
    <vt:lpwstr>eyJoZGlkIjoiYmRlNGRlZTRjYjdlMmU2ODQ2ZTNlNTNhMjkwMTBhMGQiLCJ1c2VySWQiOiIxNzU1MTE5ODkyIn0=</vt:lpwstr>
  </property>
</Properties>
</file>